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6" w:rsidRPr="00F63CBD" w:rsidRDefault="007B09D6" w:rsidP="007B09D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63CBD">
        <w:rPr>
          <w:rFonts w:asciiTheme="minorHAnsi" w:hAnsiTheme="minorHAnsi" w:cs="Arial"/>
          <w:b/>
          <w:sz w:val="28"/>
          <w:szCs w:val="28"/>
        </w:rPr>
        <w:t xml:space="preserve">23-Я МОСКОВСКАЯ МЕЖДУНАРОДНАЯ ОПТИЧЕСКАЯ ВЫСТАВКА </w:t>
      </w:r>
      <w:r w:rsidRPr="00F63CBD">
        <w:rPr>
          <w:rFonts w:asciiTheme="minorHAnsi" w:hAnsiTheme="minorHAnsi" w:cs="Arial"/>
          <w:b/>
          <w:sz w:val="28"/>
          <w:szCs w:val="28"/>
          <w:lang w:val="en-US"/>
        </w:rPr>
        <w:t>MIOF</w:t>
      </w:r>
    </w:p>
    <w:p w:rsidR="00BB7D6D" w:rsidRDefault="00BB7D6D" w:rsidP="007B09D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</w:t>
      </w:r>
      <w:r w:rsidR="00F63CBD">
        <w:rPr>
          <w:rFonts w:asciiTheme="minorHAnsi" w:hAnsiTheme="minorHAnsi" w:cs="Arial"/>
          <w:b/>
        </w:rPr>
        <w:t>рокус</w:t>
      </w:r>
      <w:r>
        <w:rPr>
          <w:rFonts w:asciiTheme="minorHAnsi" w:hAnsiTheme="minorHAnsi" w:cs="Arial"/>
          <w:b/>
        </w:rPr>
        <w:t xml:space="preserve"> Э</w:t>
      </w:r>
      <w:r w:rsidR="00F63CBD">
        <w:rPr>
          <w:rFonts w:asciiTheme="minorHAnsi" w:hAnsiTheme="minorHAnsi" w:cs="Arial"/>
          <w:b/>
        </w:rPr>
        <w:t>кспо</w:t>
      </w:r>
      <w:r>
        <w:rPr>
          <w:rFonts w:asciiTheme="minorHAnsi" w:hAnsiTheme="minorHAnsi" w:cs="Arial"/>
          <w:b/>
        </w:rPr>
        <w:t>, П</w:t>
      </w:r>
      <w:r w:rsidR="00F63CBD">
        <w:rPr>
          <w:rFonts w:asciiTheme="minorHAnsi" w:hAnsiTheme="minorHAnsi" w:cs="Arial"/>
          <w:b/>
        </w:rPr>
        <w:t>авильон</w:t>
      </w:r>
      <w:r>
        <w:rPr>
          <w:rFonts w:asciiTheme="minorHAnsi" w:hAnsiTheme="minorHAnsi" w:cs="Arial"/>
          <w:b/>
        </w:rPr>
        <w:t xml:space="preserve"> 2 (1-й </w:t>
      </w:r>
      <w:r w:rsidR="00F63CBD">
        <w:rPr>
          <w:rFonts w:asciiTheme="minorHAnsi" w:hAnsiTheme="minorHAnsi" w:cs="Arial"/>
          <w:b/>
        </w:rPr>
        <w:t>этаж</w:t>
      </w:r>
      <w:r>
        <w:rPr>
          <w:rFonts w:asciiTheme="minorHAnsi" w:hAnsiTheme="minorHAnsi" w:cs="Arial"/>
          <w:b/>
        </w:rPr>
        <w:t>)</w:t>
      </w:r>
    </w:p>
    <w:p w:rsidR="00232287" w:rsidRDefault="00232287" w:rsidP="007B09D6">
      <w:pPr>
        <w:jc w:val="center"/>
        <w:rPr>
          <w:rFonts w:asciiTheme="minorHAnsi" w:hAnsiTheme="minorHAnsi" w:cs="Arial"/>
          <w:b/>
        </w:rPr>
      </w:pPr>
    </w:p>
    <w:p w:rsidR="00232287" w:rsidRDefault="00232287" w:rsidP="00232287">
      <w:pPr>
        <w:jc w:val="center"/>
        <w:rPr>
          <w:rFonts w:asciiTheme="minorHAnsi" w:hAnsiTheme="minorHAnsi" w:cs="Arial"/>
          <w:b/>
          <w:color w:val="0F243E"/>
          <w:sz w:val="22"/>
          <w:szCs w:val="22"/>
        </w:rPr>
      </w:pPr>
      <w:r w:rsidRPr="007B09D6">
        <w:rPr>
          <w:rFonts w:asciiTheme="minorHAnsi" w:hAnsiTheme="minorHAnsi" w:cs="Arial"/>
          <w:b/>
        </w:rPr>
        <w:t xml:space="preserve">ПРОГРАММА НАУЧНОЙ КОНФЕРЕНЦИИ </w:t>
      </w:r>
      <w:r w:rsidRPr="007B09D6">
        <w:rPr>
          <w:rFonts w:asciiTheme="minorHAnsi" w:hAnsiTheme="minorHAnsi" w:cs="Arial"/>
          <w:b/>
          <w:lang w:val="en-US"/>
        </w:rPr>
        <w:t>KIDS</w:t>
      </w:r>
      <w:r w:rsidRPr="007B09D6">
        <w:rPr>
          <w:rFonts w:asciiTheme="minorHAnsi" w:hAnsiTheme="minorHAnsi" w:cs="Arial"/>
          <w:b/>
        </w:rPr>
        <w:t xml:space="preserve"> </w:t>
      </w:r>
      <w:r w:rsidRPr="007B09D6">
        <w:rPr>
          <w:rFonts w:asciiTheme="minorHAnsi" w:hAnsiTheme="minorHAnsi" w:cs="Arial"/>
          <w:b/>
          <w:lang w:val="en-US"/>
        </w:rPr>
        <w:t>VISION</w:t>
      </w:r>
      <w:r w:rsidR="004A1D8C">
        <w:rPr>
          <w:rFonts w:asciiTheme="minorHAnsi" w:hAnsiTheme="minorHAnsi" w:cs="Arial"/>
          <w:b/>
          <w:color w:val="0F243E"/>
          <w:sz w:val="22"/>
          <w:szCs w:val="22"/>
        </w:rPr>
        <w:t>*</w:t>
      </w:r>
    </w:p>
    <w:p w:rsidR="007B09D6" w:rsidRPr="00BB7D6D" w:rsidRDefault="007B09D6">
      <w:pPr>
        <w:rPr>
          <w:rFonts w:asciiTheme="minorHAnsi" w:hAnsiTheme="minorHAnsi"/>
          <w:sz w:val="22"/>
          <w:szCs w:val="22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6"/>
        <w:gridCol w:w="25"/>
        <w:gridCol w:w="6379"/>
        <w:gridCol w:w="7450"/>
      </w:tblGrid>
      <w:tr w:rsidR="0097141E" w:rsidRPr="007B09D6" w:rsidTr="004A1D8C">
        <w:trPr>
          <w:trHeight w:val="1368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Pr="007B09D6" w:rsidRDefault="0097141E" w:rsidP="00A648E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11 СЕНТЯБРЯ</w:t>
            </w:r>
          </w:p>
          <w:p w:rsidR="0097141E" w:rsidRPr="00513BA0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ал 8, конференц-зал А</w:t>
            </w:r>
          </w:p>
          <w:p w:rsidR="0097141E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Сателлитный симпозиум «Детская офтальмология»</w:t>
            </w:r>
          </w:p>
          <w:p w:rsidR="0097141E" w:rsidRPr="00513BA0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00 – 11</w:t>
            </w:r>
            <w:r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00</w:t>
            </w:r>
          </w:p>
        </w:tc>
      </w:tr>
      <w:tr w:rsidR="007B09D6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67"/>
        </w:trPr>
        <w:tc>
          <w:tcPr>
            <w:tcW w:w="1296" w:type="dxa"/>
            <w:shd w:val="clear" w:color="auto" w:fill="auto"/>
            <w:vAlign w:val="center"/>
          </w:tcPr>
          <w:p w:rsidR="007B09D6" w:rsidRPr="007B09D6" w:rsidRDefault="007B09D6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10:00 – 10:20</w:t>
            </w:r>
          </w:p>
        </w:tc>
        <w:tc>
          <w:tcPr>
            <w:tcW w:w="13854" w:type="dxa"/>
            <w:gridSpan w:val="3"/>
            <w:shd w:val="clear" w:color="auto" w:fill="auto"/>
            <w:vAlign w:val="center"/>
          </w:tcPr>
          <w:p w:rsidR="007B09D6" w:rsidRPr="007B09D6" w:rsidRDefault="007B09D6" w:rsidP="00170371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Открытие конференции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Приветственное слово организаторов. Подведение итогов </w:t>
            </w:r>
            <w:r>
              <w:rPr>
                <w:rFonts w:asciiTheme="minorHAnsi" w:hAnsiTheme="minorHAnsi" w:cs="Arial"/>
                <w:sz w:val="22"/>
                <w:szCs w:val="22"/>
              </w:rPr>
              <w:t>б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лаготворительной программы </w:t>
            </w:r>
            <w:r w:rsidRPr="007B09D6">
              <w:rPr>
                <w:rFonts w:asciiTheme="minorHAnsi" w:hAnsiTheme="minorHAnsi" w:cs="Arial"/>
                <w:sz w:val="22"/>
                <w:szCs w:val="22"/>
                <w:lang w:val="et-EE"/>
              </w:rPr>
              <w:t>Kids Vision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10:20 – 10:40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«Защита зрения детей и подростков в цифровом мире»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7B09D6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Ибрагимова Р.В.</w:t>
            </w:r>
            <w:r w:rsidRPr="00516B9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офтальмолог, к.м.н., сертифицированный тренер Essilor</w:t>
            </w:r>
            <w:r w:rsidR="007B09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Academy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7B09D6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10:40 </w:t>
            </w:r>
            <w:r w:rsidR="007B09D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11:00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«Контактная коррекция зрения у детей с 10 лет»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73520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Лещенко И.А.</w:t>
            </w:r>
            <w:r w:rsidRPr="00516B9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к.м.н., доцент, директор вопросам компании по клиническим Johnson&amp;Johnson Vision Care в России и СНГ (Москва, РФ)</w:t>
            </w:r>
          </w:p>
        </w:tc>
      </w:tr>
      <w:tr w:rsidR="0097141E" w:rsidRPr="007B09D6" w:rsidTr="004A1D8C">
        <w:trPr>
          <w:trHeight w:val="1368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A648E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11 СЕНТЯБРЯ</w:t>
            </w:r>
          </w:p>
          <w:p w:rsidR="0097141E" w:rsidRPr="00513BA0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>ал 8, конференц-зал</w:t>
            </w:r>
            <w:r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>А</w:t>
            </w:r>
          </w:p>
          <w:p w:rsidR="0097141E" w:rsidRPr="007B09D6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Пленарное заседание «Рефракционные нарушения в детском возрасте»</w:t>
            </w:r>
          </w:p>
          <w:p w:rsidR="0097141E" w:rsidRPr="00513BA0" w:rsidRDefault="0097141E" w:rsidP="00513BA0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00 – 13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</w:tr>
      <w:tr w:rsidR="00170371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</w:trPr>
        <w:tc>
          <w:tcPr>
            <w:tcW w:w="1296" w:type="dxa"/>
            <w:shd w:val="clear" w:color="auto" w:fill="auto"/>
            <w:vAlign w:val="center"/>
          </w:tcPr>
          <w:p w:rsidR="00170371" w:rsidRPr="007B09D6" w:rsidRDefault="00170371" w:rsidP="00513BA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11:00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11:30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170371" w:rsidRPr="007B09D6" w:rsidRDefault="00170371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Терапевтическое лечение различных форм косоглазия и причины отдаленных плохих результатов оперативного лечения косоглазия</w:t>
            </w:r>
          </w:p>
        </w:tc>
        <w:tc>
          <w:tcPr>
            <w:tcW w:w="7450" w:type="dxa"/>
            <w:vMerge w:val="restart"/>
            <w:shd w:val="clear" w:color="auto" w:fill="auto"/>
            <w:vAlign w:val="center"/>
          </w:tcPr>
          <w:p w:rsidR="00170371" w:rsidRPr="007B09D6" w:rsidRDefault="00170371" w:rsidP="00170371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Рабичев И.Э.</w:t>
            </w:r>
            <w:r w:rsidRPr="0017037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д.б.н., профессор кафедры анатомии и физиологии человека и животных МГПУ,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зам. директора по научной работе ЦИКЗ «Восприятие» (Москва, РФ)</w:t>
            </w:r>
          </w:p>
        </w:tc>
      </w:tr>
      <w:tr w:rsidR="00170371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</w:trPr>
        <w:tc>
          <w:tcPr>
            <w:tcW w:w="1296" w:type="dxa"/>
            <w:shd w:val="clear" w:color="auto" w:fill="auto"/>
            <w:vAlign w:val="center"/>
          </w:tcPr>
          <w:p w:rsidR="00170371" w:rsidRPr="007B09D6" w:rsidRDefault="00170371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7B09D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– 1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2:00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170371" w:rsidRPr="007B09D6" w:rsidRDefault="00170371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Оптическая коррекция как стабилизатор оптимальной работы бинокулярных механизмов</w:t>
            </w:r>
          </w:p>
        </w:tc>
        <w:tc>
          <w:tcPr>
            <w:tcW w:w="7450" w:type="dxa"/>
            <w:vMerge/>
            <w:shd w:val="clear" w:color="auto" w:fill="auto"/>
            <w:vAlign w:val="center"/>
          </w:tcPr>
          <w:p w:rsidR="00170371" w:rsidRPr="007B09D6" w:rsidRDefault="00170371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12:00 – 12:20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516B9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«Медицинское законодательство в офтальмологии.</w:t>
            </w:r>
            <w:r w:rsidR="00516B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Платные услуги в государственных и коммерческих учреждениях»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170371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Белямова А.Ф.</w:t>
            </w:r>
            <w:r w:rsidRPr="0017037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к.м.н., зам. директора по научной работе Санкт-Петербургского учебного центра ПП и ПК мед.</w:t>
            </w:r>
            <w:r w:rsidR="00170371">
              <w:rPr>
                <w:rFonts w:asciiTheme="minorHAnsi" w:hAnsiTheme="minorHAnsi" w:cs="Arial"/>
                <w:sz w:val="22"/>
                <w:szCs w:val="22"/>
              </w:rPr>
              <w:t xml:space="preserve"> р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аботников</w:t>
            </w:r>
            <w:r w:rsidR="00170371">
              <w:rPr>
                <w:rFonts w:asciiTheme="minorHAnsi" w:hAnsiTheme="minorHAnsi" w:cs="Arial"/>
                <w:sz w:val="22"/>
                <w:szCs w:val="22"/>
              </w:rPr>
              <w:t>, з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ав.</w:t>
            </w:r>
            <w:r w:rsidR="001703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офтальмологическим отделением СПб ГБУЗ «Городская Поликлиника №14»</w:t>
            </w:r>
            <w:r w:rsidR="001703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(СПб,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12:20 – 12:40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«Специфика коммуникативной деятельности оптометриста и врача-офтальмолога при общении с детьми»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Батракова В.Б.</w:t>
            </w:r>
            <w:r w:rsidRPr="00197FB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президент МОО СОМОО, зав. практическим обучением ФГБПОУ СПБ МТК ФМБА России, менеджер компетенции «Медицинская оптика WorldSkills»</w:t>
            </w:r>
            <w:r w:rsidRPr="007B09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(СПб,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12:40 – 13:00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Лекция «Врожденная аниридия как </w:t>
            </w:r>
            <w:r w:rsidRPr="007B09D6">
              <w:rPr>
                <w:rFonts w:asciiTheme="minorHAnsi" w:hAnsiTheme="minorHAnsi" w:cs="Arial"/>
                <w:sz w:val="22"/>
                <w:szCs w:val="22"/>
                <w:lang w:val="et-EE"/>
              </w:rPr>
              <w:t>Pax6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синдром. Особенности лечения и наблюдения пациентов с врожденной аниридией»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Суханова Н.В.</w:t>
            </w:r>
            <w:r w:rsidRPr="00197FB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врач-офтальмолог, специалист по редким глазным заболеваниям, «Научный центр здоровья детей»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lastRenderedPageBreak/>
              <w:t>13:00</w:t>
            </w:r>
            <w:r w:rsidR="00516B97" w:rsidRPr="007B09D6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13:20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«Специальные очковые линзы для решения проблем слабовидения среди детей младшей возрастной группы»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Фокина О.В.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, специалист по медицинской оптике и оптометрии, член международной ассоциации оптометристов ЕАОО, член Общероссийского общества контактологов и оптометристов</w:t>
            </w:r>
            <w:r w:rsidRPr="007B09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(Москва, РФ)</w:t>
            </w:r>
          </w:p>
        </w:tc>
      </w:tr>
      <w:tr w:rsidR="0064768B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64768B" w:rsidRPr="007B09D6" w:rsidRDefault="0064768B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13:20 – 13:30</w:t>
            </w:r>
          </w:p>
        </w:tc>
        <w:tc>
          <w:tcPr>
            <w:tcW w:w="13854" w:type="dxa"/>
            <w:gridSpan w:val="3"/>
            <w:shd w:val="clear" w:color="auto" w:fill="auto"/>
            <w:vAlign w:val="center"/>
          </w:tcPr>
          <w:p w:rsidR="0064768B" w:rsidRPr="007B09D6" w:rsidRDefault="0064768B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Сессия вопросов и ответов</w:t>
            </w:r>
          </w:p>
        </w:tc>
      </w:tr>
      <w:tr w:rsidR="0097141E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353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A648E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11 СЕНТЯБРЯ</w:t>
            </w:r>
          </w:p>
          <w:p w:rsidR="0097141E" w:rsidRPr="00BB7D6D" w:rsidRDefault="0097141E" w:rsidP="00BB7D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  <w:lang w:val="en-US"/>
              </w:rPr>
              <w:t>G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7141E" w:rsidRPr="007B09D6" w:rsidRDefault="0097141E" w:rsidP="00BB7D6D">
            <w:pPr>
              <w:snapToGrid w:val="0"/>
              <w:jc w:val="center"/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Сателлитный симпозиум «Детская оптометрия»</w:t>
            </w:r>
          </w:p>
          <w:p w:rsidR="0097141E" w:rsidRPr="00BB7D6D" w:rsidRDefault="0097141E" w:rsidP="00BB7D6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30 – 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13:30 – 13:50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Возможности применения технологии FreeMAX от Indo в детской коррекции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uppressAutoHyphens w:val="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Бакалова Н.А.</w:t>
            </w:r>
            <w:r w:rsidRPr="00E354B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медицинский консультант компании «Виста Оптикал», врач-офтальмолог</w:t>
            </w:r>
            <w:r w:rsidRPr="007B09D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565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13:50 – 14:10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«Что нужно знать практикующему врачу офтальмологу о детских очках»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E354B7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Кузнецова Н.А.</w:t>
            </w:r>
            <w:r w:rsidRPr="00980C6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врач-офтальмолог, к.м.н., </w:t>
            </w:r>
            <w:r w:rsidR="00E354B7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ptic Dias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14:10 – 14:30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980C6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Доклад «Современные методы изготовления сложных</w:t>
            </w:r>
            <w:r w:rsidR="00980C61" w:rsidRPr="00FA2D1C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рецептурных линз в лаборатории Cryol»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Коробкова О.Л.</w:t>
            </w:r>
            <w:r w:rsidRPr="00980C6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B0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директор по развитию лаборатории Cryol (СПб,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14:30 – 14:50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</w:rPr>
              <w:t>Лекция «Perifocal – современная стратегия контроля близорукости. Доказанная эффективность»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Ибрагимова Р.В.</w:t>
            </w:r>
            <w:r w:rsidRPr="00980C6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офтальмолог, к.м.н., сертифицированный тренер Essilor Academy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14:50 – 15:10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</w:rPr>
              <w:t>Доклад «Выбор очковых линз для детей»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Дядина У.В.,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директор образовательных программ «Линзы Хойя Рус», эксперт по продукции, к.м.н. (Москва, РФ)</w:t>
            </w:r>
          </w:p>
        </w:tc>
      </w:tr>
      <w:tr w:rsidR="0097141E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353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A648E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11 СЕНТЯБРЯ</w:t>
            </w:r>
          </w:p>
          <w:p w:rsidR="0097141E" w:rsidRPr="00DC2322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  <w:lang w:val="en-US"/>
              </w:rPr>
              <w:t>G</w:t>
            </w:r>
          </w:p>
          <w:p w:rsidR="0097141E" w:rsidRPr="007B09D6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Секция «Офтальмолог и оптометрист</w:t>
            </w:r>
            <w:r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>современный подход к работе»</w:t>
            </w:r>
          </w:p>
          <w:p w:rsidR="0097141E" w:rsidRPr="00DC2322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20 – 18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15:20 – 15:40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6F0B47">
            <w:pPr>
              <w:snapToGrid w:val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</w:t>
            </w:r>
            <w:r w:rsidRPr="007B09D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 «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Комплексный подход к вопросу контроля</w:t>
            </w:r>
            <w:r w:rsidR="006F0B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прогрессирования близорукости»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Степанова Д.П.</w:t>
            </w:r>
            <w:r w:rsidRPr="00B2010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врач-офтальмолог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«Клиника семейной офтальмологии профессора Трубилина»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15:40 – 16:20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6F0B4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«Введение в клиническое назначение оттенков и фильтров</w:t>
            </w:r>
            <w:r w:rsidR="006F0B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при работе с дислексическими и дисграфическими нарушениями у детей» 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4B1855" w:rsidP="00B2010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Иа</w:t>
            </w:r>
            <w:r w:rsidR="00A648E7" w:rsidRPr="007B09D6">
              <w:rPr>
                <w:rFonts w:asciiTheme="minorHAnsi" w:hAnsiTheme="minorHAnsi" w:cs="Arial"/>
                <w:b/>
                <w:sz w:val="22"/>
                <w:szCs w:val="22"/>
              </w:rPr>
              <w:t>н Джордан (Ian Jordan)</w:t>
            </w:r>
            <w:r w:rsidR="00A648E7" w:rsidRPr="00B2010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648E7"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648E7" w:rsidRPr="007B09D6">
              <w:rPr>
                <w:rFonts w:asciiTheme="minorHAnsi" w:hAnsiTheme="minorHAnsi" w:cs="Arial"/>
                <w:sz w:val="22"/>
                <w:szCs w:val="22"/>
              </w:rPr>
              <w:t>директор оптической лаборатории, автор инновационного метода коррекции нарушений, член Ассоциации Оптиков Великобритании (Эйр, Великобрит</w:t>
            </w:r>
            <w:r w:rsidR="00B20108">
              <w:rPr>
                <w:rFonts w:asciiTheme="minorHAnsi" w:hAnsiTheme="minorHAnsi" w:cs="Arial"/>
                <w:sz w:val="22"/>
                <w:szCs w:val="22"/>
              </w:rPr>
              <w:t>ани</w:t>
            </w:r>
            <w:r w:rsidR="00A648E7" w:rsidRPr="007B09D6">
              <w:rPr>
                <w:rFonts w:asciiTheme="minorHAnsi" w:hAnsiTheme="minorHAnsi" w:cs="Arial"/>
                <w:sz w:val="22"/>
                <w:szCs w:val="22"/>
              </w:rPr>
              <w:t>я)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16:20 – 16:50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6F0B4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«Сочетанное применение перифокальных очков и</w:t>
            </w:r>
            <w:r w:rsidR="006F0B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дефокусных контактных линз при прогрессирующей миопии»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Парфенова Н.П.</w:t>
            </w:r>
            <w:r w:rsidRPr="00B2010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к.м.н., врач-офтальмолог, FIACLE, «Офтальмологическая клиника здорового зрения»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16:50 – 17:20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«Роль эмоционального компонента врачебных приемов в создании комплаентности»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Леббех И.П.</w:t>
            </w:r>
            <w:r w:rsidRPr="00B2010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эксперт образовательных программ по soft skills в медицине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17:20 – 17:40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«Современная модель образования для офтальмологов и оптометристов»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017B90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Борисова С.А.</w:t>
            </w:r>
            <w:r w:rsidRPr="009C60A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зам</w:t>
            </w:r>
            <w:r w:rsidR="00017B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руководителя Международного научно-образовательного центра аккредитации офтальмологов и оптометристов</w:t>
            </w:r>
            <w:r w:rsidR="00625430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Ясный взор» (Москва,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lastRenderedPageBreak/>
              <w:t>17:40 – 18:00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«Новые возможности цветокоррекции»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9C60A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Абугова Т.Д.</w:t>
            </w:r>
            <w:r w:rsidRPr="009C60A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к.м.н., главный врач,</w:t>
            </w:r>
            <w:r w:rsidR="009C60AC">
              <w:rPr>
                <w:rFonts w:asciiTheme="minorHAnsi" w:hAnsiTheme="minorHAnsi" w:cs="Arial"/>
                <w:sz w:val="22"/>
                <w:szCs w:val="22"/>
              </w:rPr>
              <w:t xml:space="preserve"> г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руппа компаний «Оптик Сити» (Москва, РФ)</w:t>
            </w:r>
          </w:p>
        </w:tc>
      </w:tr>
      <w:tr w:rsidR="00097E5D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shd w:val="clear" w:color="auto" w:fill="auto"/>
            <w:vAlign w:val="center"/>
          </w:tcPr>
          <w:p w:rsidR="00097E5D" w:rsidRPr="007B09D6" w:rsidRDefault="00097E5D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18:00 – 18:10</w:t>
            </w:r>
          </w:p>
        </w:tc>
        <w:tc>
          <w:tcPr>
            <w:tcW w:w="13854" w:type="dxa"/>
            <w:gridSpan w:val="3"/>
            <w:shd w:val="clear" w:color="auto" w:fill="auto"/>
            <w:vAlign w:val="center"/>
          </w:tcPr>
          <w:p w:rsidR="00097E5D" w:rsidRPr="007B09D6" w:rsidRDefault="00097E5D" w:rsidP="00A648E7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Сессия вопросов и ответов</w:t>
            </w:r>
          </w:p>
        </w:tc>
      </w:tr>
      <w:tr w:rsidR="0097141E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353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97141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11 СЕНТЯБРЯ</w:t>
            </w:r>
          </w:p>
          <w:p w:rsidR="0097141E" w:rsidRPr="00DC2322" w:rsidRDefault="0097141E" w:rsidP="0097141E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  <w:lang w:val="en-US"/>
              </w:rPr>
              <w:t>B</w:t>
            </w:r>
          </w:p>
          <w:p w:rsidR="0097141E" w:rsidRDefault="0097141E" w:rsidP="0097141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Секция «Практический опыт разных видов оптической коррекции зрения у детей»</w:t>
            </w:r>
          </w:p>
          <w:p w:rsidR="0097141E" w:rsidRPr="00DC2322" w:rsidRDefault="0097141E" w:rsidP="0097141E">
            <w:pPr>
              <w:pStyle w:val="aa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00 – 15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14:00</w:t>
            </w:r>
            <w:r w:rsidR="00360F45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14:40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Style w:val="a4"/>
                <w:rFonts w:asciiTheme="minorHAnsi" w:eastAsia="Calibri" w:hAnsiTheme="minorHAnsi" w:cs="Arial"/>
                <w:b w:val="0"/>
                <w:color w:val="000000"/>
                <w:sz w:val="22"/>
                <w:szCs w:val="22"/>
                <w:shd w:val="clear" w:color="auto" w:fill="FFFFFF"/>
              </w:rPr>
              <w:t>Доклад «Влияние циклоплегических средств на величину угла девиации у пациентов с эзотропией»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4B1855">
            <w:pPr>
              <w:pStyle w:val="aa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Style w:val="a4"/>
                <w:rFonts w:asciiTheme="minorHAnsi" w:hAnsiTheme="minorHAnsi" w:cs="Arial"/>
                <w:sz w:val="22"/>
                <w:szCs w:val="22"/>
              </w:rPr>
              <w:t>Ефимова Е.Л.</w:t>
            </w:r>
            <w:r w:rsidRPr="007B09D6">
              <w:rPr>
                <w:rStyle w:val="a4"/>
                <w:rFonts w:asciiTheme="minorHAnsi" w:hAnsiTheme="minorHAnsi" w:cs="Arial"/>
                <w:b w:val="0"/>
                <w:sz w:val="22"/>
                <w:szCs w:val="22"/>
              </w:rPr>
              <w:t xml:space="preserve">, к.м.н., доцент кафедры офтальмологии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ФГБОУ</w:t>
            </w:r>
            <w:r w:rsidR="001176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ВО Санкт-Петербургск</w:t>
            </w:r>
            <w:r w:rsidR="004B1855">
              <w:rPr>
                <w:rFonts w:asciiTheme="minorHAnsi" w:hAnsiTheme="minorHAnsi" w:cs="Arial"/>
                <w:sz w:val="22"/>
                <w:szCs w:val="22"/>
              </w:rPr>
              <w:t>ого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государственн</w:t>
            </w:r>
            <w:r w:rsidR="004B1855">
              <w:rPr>
                <w:rFonts w:asciiTheme="minorHAnsi" w:hAnsiTheme="minorHAnsi" w:cs="Arial"/>
                <w:sz w:val="22"/>
                <w:szCs w:val="22"/>
              </w:rPr>
              <w:t>ого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педиатрическ</w:t>
            </w:r>
            <w:r w:rsidR="004B1855">
              <w:rPr>
                <w:rFonts w:asciiTheme="minorHAnsi" w:hAnsiTheme="minorHAnsi" w:cs="Arial"/>
                <w:sz w:val="22"/>
                <w:szCs w:val="22"/>
              </w:rPr>
              <w:t>ого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медицинск</w:t>
            </w:r>
            <w:r w:rsidR="004B1855">
              <w:rPr>
                <w:rFonts w:asciiTheme="minorHAnsi" w:hAnsiTheme="minorHAnsi" w:cs="Arial"/>
                <w:sz w:val="22"/>
                <w:szCs w:val="22"/>
              </w:rPr>
              <w:t>ого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университет</w:t>
            </w:r>
            <w:r w:rsidR="004B1855">
              <w:rPr>
                <w:rFonts w:asciiTheme="minorHAnsi" w:hAnsiTheme="minorHAnsi" w:cs="Arial"/>
                <w:sz w:val="22"/>
                <w:szCs w:val="22"/>
              </w:rPr>
              <w:t>а</w:t>
            </w:r>
            <w:r w:rsidR="001176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Минздрава РФ</w:t>
            </w:r>
            <w:r w:rsidR="001176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(СПб,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14:40</w:t>
            </w:r>
            <w:r w:rsidR="00360F45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15:20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360F45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«Метод ликвидации сенсорной депривации</w:t>
            </w:r>
            <w:r w:rsidR="00360F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с</w:t>
            </w:r>
            <w:r w:rsidR="00360F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использованием цветных и контрастных стимулов</w:t>
            </w:r>
            <w:r w:rsidR="00360F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в комплексе лечения амблиопии у детей дошкольного возраста»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BD3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Наумова Е.М.</w:t>
            </w:r>
            <w:r w:rsidRPr="0011765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зав. отделением охраны детского зрения №1</w:t>
            </w:r>
            <w:r w:rsidR="00BD31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МНТК</w:t>
            </w:r>
            <w:r w:rsidR="00BD31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«Микрохирургия глаза» (Екатеринбург, РФ)</w:t>
            </w:r>
          </w:p>
        </w:tc>
      </w:tr>
      <w:tr w:rsidR="0011765B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11765B" w:rsidRPr="007B09D6" w:rsidRDefault="0011765B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15:20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15:30</w:t>
            </w:r>
          </w:p>
        </w:tc>
        <w:tc>
          <w:tcPr>
            <w:tcW w:w="13854" w:type="dxa"/>
            <w:gridSpan w:val="3"/>
            <w:shd w:val="clear" w:color="auto" w:fill="auto"/>
            <w:vAlign w:val="center"/>
          </w:tcPr>
          <w:p w:rsidR="0011765B" w:rsidRPr="007B09D6" w:rsidRDefault="0011765B" w:rsidP="00A648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Сессия вопросов и ответов</w:t>
            </w:r>
          </w:p>
        </w:tc>
      </w:tr>
      <w:tr w:rsidR="0097141E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084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Pr="00DC2322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548DD4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548DD4"/>
                <w:sz w:val="22"/>
                <w:szCs w:val="22"/>
                <w:lang w:val="en-US"/>
              </w:rPr>
              <w:t>B</w:t>
            </w:r>
          </w:p>
          <w:p w:rsidR="0097141E" w:rsidRPr="007B09D6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Сателлитный симпозиум «Современные диагностические возможности в офтальмологии и оптометрии»</w:t>
            </w:r>
          </w:p>
          <w:p w:rsidR="0097141E" w:rsidRPr="00DC2322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30 – 16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321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15:30 – 15:50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«Актуальные проблемы подбора детских оправ и основные возражения покупателей»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6D0F" w:rsidRDefault="00A648E7" w:rsidP="007B6D0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Сурков В.И.</w:t>
            </w:r>
            <w:r w:rsidRPr="007B6D0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директор по развитию «Альстима Оптик» (Москва, РФ)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321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15:50 – 16:10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Доклад «Современные технологии в диагностике от компании Adaptica (Италия)»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Лавринович А.В.</w:t>
            </w:r>
            <w:r w:rsidRPr="007B6D0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к.т.н., «Трейдомед-Инвест» (Москва, РФ)</w:t>
            </w:r>
          </w:p>
        </w:tc>
      </w:tr>
      <w:tr w:rsidR="0097141E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1353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  <w:t>12 СЕНТЯБРЯ</w:t>
            </w:r>
          </w:p>
          <w:p w:rsidR="0097141E" w:rsidRPr="007B09D6" w:rsidRDefault="0097141E" w:rsidP="00DC2322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E36C0A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E36C0A"/>
                <w:sz w:val="22"/>
                <w:szCs w:val="22"/>
                <w:lang w:val="en-US"/>
              </w:rPr>
              <w:t>G</w:t>
            </w:r>
          </w:p>
          <w:p w:rsidR="0097141E" w:rsidRPr="007B09D6" w:rsidRDefault="0097141E" w:rsidP="00DC2322">
            <w:pPr>
              <w:shd w:val="clear" w:color="auto" w:fill="F7CAAC" w:themeFill="accent2" w:themeFillTint="66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Сателлитный симпозиум «Все самое лучшее детям»</w:t>
            </w:r>
          </w:p>
          <w:p w:rsidR="0097141E" w:rsidRPr="007B09D6" w:rsidRDefault="0097141E" w:rsidP="00DC2322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00 – 10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10:00 – 10:30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Доклад «Современные методы изготовления сложных рецептурных линз в лаборатории Cryol»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Коробкова О.Л.</w:t>
            </w:r>
            <w:r w:rsidRPr="00BB15A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главный инженер лаборатории Cryol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(СПб, РФ)</w:t>
            </w:r>
          </w:p>
        </w:tc>
      </w:tr>
      <w:tr w:rsidR="0097141E" w:rsidRPr="007B09D6" w:rsidTr="004A1D8C">
        <w:trPr>
          <w:trHeight w:val="1368"/>
        </w:trPr>
        <w:tc>
          <w:tcPr>
            <w:tcW w:w="15150" w:type="dxa"/>
            <w:gridSpan w:val="4"/>
            <w:shd w:val="clear" w:color="auto" w:fill="auto"/>
            <w:vAlign w:val="center"/>
          </w:tcPr>
          <w:p w:rsidR="0097141E" w:rsidRDefault="0097141E" w:rsidP="00A648E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  <w:t>12 СЕНТЯБРЯ</w:t>
            </w:r>
          </w:p>
          <w:p w:rsidR="0097141E" w:rsidRPr="008E1FCB" w:rsidRDefault="0097141E" w:rsidP="0090467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E36C0A"/>
                <w:sz w:val="22"/>
                <w:szCs w:val="22"/>
              </w:rPr>
              <w:t>З</w:t>
            </w:r>
            <w:r w:rsidRPr="007B09D6">
              <w:rPr>
                <w:rFonts w:asciiTheme="minorHAnsi" w:hAnsiTheme="minorHAnsi" w:cs="Arial"/>
                <w:b/>
                <w:color w:val="E36C0A"/>
                <w:sz w:val="22"/>
                <w:szCs w:val="22"/>
              </w:rPr>
              <w:t xml:space="preserve">ал 8, конференц-зал </w:t>
            </w:r>
            <w:r w:rsidRPr="007B09D6">
              <w:rPr>
                <w:rFonts w:asciiTheme="minorHAnsi" w:hAnsiTheme="minorHAnsi" w:cs="Arial"/>
                <w:b/>
                <w:color w:val="E36C0A"/>
                <w:sz w:val="22"/>
                <w:szCs w:val="22"/>
                <w:lang w:val="en-US"/>
              </w:rPr>
              <w:t>G</w:t>
            </w:r>
          </w:p>
          <w:p w:rsidR="0097141E" w:rsidRPr="007B09D6" w:rsidRDefault="0097141E" w:rsidP="00D23E9A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Секция «Современная диагностика и лечение заболеваний глаз у детей»</w:t>
            </w:r>
          </w:p>
          <w:p w:rsidR="0097141E" w:rsidRPr="00551935" w:rsidRDefault="0097141E" w:rsidP="00D23E9A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 – 13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7B09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00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3B115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10:30</w:t>
            </w:r>
            <w:r w:rsidR="00BB15AA" w:rsidRPr="007B09D6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11:</w:t>
            </w:r>
            <w:r w:rsidR="003B1153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«Важные акценты в технике осмотра детей»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Белямова А.Ф.</w:t>
            </w:r>
            <w:r w:rsidRPr="00BB15A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к.м.н., зам. директора по научной работе Санкт-Петербургского учебного центра ПП и ПК мед. работников, зав. офтальмологическим отделением СПб ГБУЗ «Городская Поликлиника N14» (СПб,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3B115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11:</w:t>
            </w:r>
            <w:r w:rsidR="003B1153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 – 11:</w:t>
            </w:r>
            <w:r w:rsidR="003B1153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Разбор клинических случаев «Применение ортокератологического лечения при прогрессирующей миопии высокой степени»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BB15AA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Сейфулла Н.Р.</w:t>
            </w:r>
            <w:r w:rsidRPr="00BB15A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к.м.н.,</w:t>
            </w: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врач-офтальмолог, </w:t>
            </w:r>
            <w:r w:rsidR="00BB15AA">
              <w:rPr>
                <w:rFonts w:asciiTheme="minorHAnsi" w:hAnsiTheme="minorHAnsi" w:cs="Arial"/>
                <w:sz w:val="22"/>
                <w:szCs w:val="22"/>
              </w:rPr>
              <w:t>«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Клиника здорового зрения</w:t>
            </w:r>
            <w:r w:rsidR="00BB15AA">
              <w:rPr>
                <w:rFonts w:asciiTheme="minorHAnsi" w:hAnsiTheme="minorHAnsi" w:cs="Arial"/>
                <w:sz w:val="22"/>
                <w:szCs w:val="22"/>
              </w:rPr>
              <w:t>» (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Москва,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3B115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11:</w:t>
            </w:r>
            <w:r w:rsidR="003B1153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 – 12:</w:t>
            </w:r>
            <w:r w:rsidR="003B1153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Лекция «Особенности хирургии пациентов с врожденной аниридией»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Павленко В.В.</w:t>
            </w:r>
            <w:r w:rsidRPr="00AC42A7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B09D6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к.м.н., офтальмохирург (Москва, РФ)</w:t>
            </w:r>
          </w:p>
        </w:tc>
      </w:tr>
      <w:tr w:rsidR="003B1153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3B1153" w:rsidRPr="003B1153" w:rsidRDefault="003B1153" w:rsidP="00A648E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3B1153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12:00 – 12:20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3B1153" w:rsidRPr="003B1153" w:rsidRDefault="003B1153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3B1153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Лекция «Возможности в непрерывном образовании офтальмологов и оптометристов»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3B1153" w:rsidRPr="003B1153" w:rsidRDefault="003B1153" w:rsidP="00713B20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3B1153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Фомина Е.В.</w:t>
            </w:r>
            <w:r w:rsidRPr="003B1153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 медицинский оптик, оптометрист, преподаватель Санкт-Петербургского учебного центра ПП и ПК мед. работников (</w:t>
            </w:r>
            <w:r w:rsidR="00713B2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СПб</w:t>
            </w:r>
            <w:r w:rsidRPr="003B1153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 РФ)</w:t>
            </w:r>
          </w:p>
        </w:tc>
      </w:tr>
      <w:tr w:rsidR="00A648E7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A648E7" w:rsidRPr="007B09D6" w:rsidRDefault="00A648E7" w:rsidP="003B115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12:</w:t>
            </w:r>
            <w:r w:rsidR="003B115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>0 – 12:50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A648E7" w:rsidRPr="007B09D6" w:rsidRDefault="00A648E7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Лекция «Современная классификация косоглазия»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A648E7" w:rsidRPr="007B09D6" w:rsidRDefault="00A648E7" w:rsidP="00AC42A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b/>
                <w:sz w:val="22"/>
                <w:szCs w:val="22"/>
              </w:rPr>
              <w:t>Попова Н.А.</w:t>
            </w:r>
            <w:r w:rsidRPr="00AC42A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д.м.н., офтальмохирург, вице-президент АОС, 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</w:rPr>
              <w:t>зав</w:t>
            </w:r>
            <w:r w:rsidR="00AC42A7">
              <w:rPr>
                <w:rFonts w:asciiTheme="minorHAnsi" w:hAnsiTheme="minorHAnsi" w:cs="Arial"/>
                <w:color w:val="000000"/>
                <w:sz w:val="22"/>
                <w:szCs w:val="22"/>
              </w:rPr>
              <w:t>. о</w:t>
            </w:r>
            <w:r w:rsidRPr="007B09D6">
              <w:rPr>
                <w:rFonts w:asciiTheme="minorHAnsi" w:hAnsiTheme="minorHAnsi" w:cs="Arial"/>
                <w:color w:val="000000"/>
                <w:sz w:val="22"/>
                <w:szCs w:val="22"/>
              </w:rPr>
              <w:t>фтальмологическим отделением клиники «Скандинавия»</w:t>
            </w:r>
            <w:r w:rsidRPr="007B09D6">
              <w:rPr>
                <w:rFonts w:asciiTheme="minorHAnsi" w:hAnsiTheme="minorHAnsi" w:cs="Arial"/>
                <w:sz w:val="22"/>
                <w:szCs w:val="22"/>
              </w:rPr>
              <w:t xml:space="preserve"> (СПб, РФ)</w:t>
            </w:r>
          </w:p>
        </w:tc>
      </w:tr>
      <w:tr w:rsidR="00551935" w:rsidRPr="007B09D6" w:rsidTr="004A1D8C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</w:trPr>
        <w:tc>
          <w:tcPr>
            <w:tcW w:w="1296" w:type="dxa"/>
            <w:shd w:val="clear" w:color="auto" w:fill="auto"/>
            <w:vAlign w:val="center"/>
          </w:tcPr>
          <w:p w:rsidR="00551935" w:rsidRPr="007B09D6" w:rsidRDefault="00551935" w:rsidP="00A648E7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12:50 – 13:00</w:t>
            </w:r>
          </w:p>
        </w:tc>
        <w:tc>
          <w:tcPr>
            <w:tcW w:w="13854" w:type="dxa"/>
            <w:gridSpan w:val="3"/>
            <w:shd w:val="clear" w:color="auto" w:fill="auto"/>
            <w:vAlign w:val="center"/>
          </w:tcPr>
          <w:p w:rsidR="00551935" w:rsidRPr="007B09D6" w:rsidRDefault="00551935" w:rsidP="00A648E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D6">
              <w:rPr>
                <w:rFonts w:asciiTheme="minorHAnsi" w:hAnsiTheme="minorHAnsi" w:cs="Arial"/>
                <w:sz w:val="22"/>
                <w:szCs w:val="22"/>
              </w:rPr>
              <w:t>Сессия вопросов и ответов</w:t>
            </w:r>
          </w:p>
        </w:tc>
      </w:tr>
    </w:tbl>
    <w:p w:rsidR="00232287" w:rsidRDefault="00232287" w:rsidP="00232287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7B09D6" w:rsidRPr="007B09D6" w:rsidRDefault="0042515F" w:rsidP="00CE7B0E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7B09D6">
        <w:rPr>
          <w:rFonts w:asciiTheme="minorHAnsi" w:hAnsiTheme="minorHAnsi" w:cs="Arial"/>
          <w:color w:val="000000"/>
          <w:sz w:val="22"/>
          <w:szCs w:val="22"/>
        </w:rPr>
        <w:t>Организатор</w:t>
      </w:r>
      <w:r w:rsidR="007B09D6" w:rsidRPr="007B09D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D23468" w:rsidRPr="007B09D6">
        <w:rPr>
          <w:rFonts w:asciiTheme="minorHAnsi" w:hAnsiTheme="minorHAnsi" w:cs="Arial"/>
          <w:color w:val="000000"/>
          <w:sz w:val="22"/>
          <w:szCs w:val="22"/>
        </w:rPr>
        <w:t>компания «Маркет Ассистант Груп»</w:t>
      </w:r>
    </w:p>
    <w:p w:rsidR="00CE7B0E" w:rsidRPr="007B09D6" w:rsidRDefault="00897D63" w:rsidP="00CE7B0E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7B09D6">
        <w:rPr>
          <w:rFonts w:asciiTheme="minorHAnsi" w:hAnsiTheme="minorHAnsi" w:cs="Arial"/>
          <w:color w:val="000000"/>
          <w:sz w:val="22"/>
          <w:szCs w:val="22"/>
          <w:lang w:val="en-US"/>
        </w:rPr>
        <w:t>+7 (495) 749-04</w:t>
      </w:r>
      <w:r w:rsidR="00006321" w:rsidRPr="007B09D6">
        <w:rPr>
          <w:rFonts w:asciiTheme="minorHAnsi" w:hAnsiTheme="minorHAnsi" w:cs="Arial"/>
          <w:color w:val="000000"/>
          <w:sz w:val="22"/>
          <w:szCs w:val="22"/>
          <w:lang w:val="en-US"/>
        </w:rPr>
        <w:t>-</w:t>
      </w:r>
      <w:r w:rsidRPr="007B09D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49, </w:t>
      </w:r>
      <w:hyperlink r:id="rId8" w:history="1">
        <w:r w:rsidR="00B63FE9" w:rsidRPr="007B09D6">
          <w:rPr>
            <w:rStyle w:val="a3"/>
            <w:rFonts w:asciiTheme="minorHAnsi" w:hAnsiTheme="minorHAnsi" w:cs="Arial"/>
            <w:sz w:val="22"/>
            <w:szCs w:val="22"/>
            <w:lang w:val="en-US"/>
          </w:rPr>
          <w:t>yakutinaelena@gmail.com</w:t>
        </w:r>
      </w:hyperlink>
      <w:r w:rsidR="005A3235" w:rsidRPr="007B09D6">
        <w:rPr>
          <w:rFonts w:asciiTheme="minorHAnsi" w:hAnsiTheme="minorHAnsi" w:cs="Arial"/>
          <w:sz w:val="22"/>
          <w:szCs w:val="22"/>
          <w:lang w:val="en-US"/>
        </w:rPr>
        <w:tab/>
      </w:r>
    </w:p>
    <w:sectPr w:rsidR="00CE7B0E" w:rsidRPr="007B09D6" w:rsidSect="00551935">
      <w:pgSz w:w="16838" w:h="11906" w:orient="landscape"/>
      <w:pgMar w:top="533" w:right="851" w:bottom="141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93" w:rsidRDefault="00E95793" w:rsidP="00097F1C">
      <w:r>
        <w:separator/>
      </w:r>
    </w:p>
  </w:endnote>
  <w:endnote w:type="continuationSeparator" w:id="0">
    <w:p w:rsidR="00E95793" w:rsidRDefault="00E95793" w:rsidP="0009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93" w:rsidRDefault="00E95793" w:rsidP="00097F1C">
      <w:r>
        <w:separator/>
      </w:r>
    </w:p>
  </w:footnote>
  <w:footnote w:type="continuationSeparator" w:id="0">
    <w:p w:rsidR="00E95793" w:rsidRDefault="00E95793" w:rsidP="0009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2"/>
    <w:rsid w:val="00006321"/>
    <w:rsid w:val="000117BF"/>
    <w:rsid w:val="00017B90"/>
    <w:rsid w:val="000210FF"/>
    <w:rsid w:val="0003028B"/>
    <w:rsid w:val="00030B50"/>
    <w:rsid w:val="00033E12"/>
    <w:rsid w:val="00034EEA"/>
    <w:rsid w:val="00035AE5"/>
    <w:rsid w:val="00042942"/>
    <w:rsid w:val="00045730"/>
    <w:rsid w:val="00046045"/>
    <w:rsid w:val="000467CE"/>
    <w:rsid w:val="00050388"/>
    <w:rsid w:val="000529F4"/>
    <w:rsid w:val="00053697"/>
    <w:rsid w:val="00055340"/>
    <w:rsid w:val="000605DC"/>
    <w:rsid w:val="0006067B"/>
    <w:rsid w:val="00060BCA"/>
    <w:rsid w:val="00061222"/>
    <w:rsid w:val="000717A3"/>
    <w:rsid w:val="000759B2"/>
    <w:rsid w:val="00076941"/>
    <w:rsid w:val="00090F55"/>
    <w:rsid w:val="000916EA"/>
    <w:rsid w:val="00093735"/>
    <w:rsid w:val="00093B1D"/>
    <w:rsid w:val="00094DE0"/>
    <w:rsid w:val="00097189"/>
    <w:rsid w:val="00097E5D"/>
    <w:rsid w:val="00097F1C"/>
    <w:rsid w:val="000A2A42"/>
    <w:rsid w:val="000A5ED6"/>
    <w:rsid w:val="000A6A82"/>
    <w:rsid w:val="000B2621"/>
    <w:rsid w:val="000B37FE"/>
    <w:rsid w:val="000B508E"/>
    <w:rsid w:val="000B51C9"/>
    <w:rsid w:val="000B5243"/>
    <w:rsid w:val="000C2633"/>
    <w:rsid w:val="000C3AC8"/>
    <w:rsid w:val="000C472E"/>
    <w:rsid w:val="000D6722"/>
    <w:rsid w:val="000D72E4"/>
    <w:rsid w:val="000F0457"/>
    <w:rsid w:val="000F0F04"/>
    <w:rsid w:val="000F6AEE"/>
    <w:rsid w:val="001004AE"/>
    <w:rsid w:val="0010214B"/>
    <w:rsid w:val="00112A52"/>
    <w:rsid w:val="001158E2"/>
    <w:rsid w:val="0011765B"/>
    <w:rsid w:val="00117A43"/>
    <w:rsid w:val="00120FF4"/>
    <w:rsid w:val="0012166F"/>
    <w:rsid w:val="001264DA"/>
    <w:rsid w:val="00126F37"/>
    <w:rsid w:val="00135DA1"/>
    <w:rsid w:val="001419A9"/>
    <w:rsid w:val="001427B3"/>
    <w:rsid w:val="00165FBB"/>
    <w:rsid w:val="00166A92"/>
    <w:rsid w:val="00170371"/>
    <w:rsid w:val="00172A71"/>
    <w:rsid w:val="001930EE"/>
    <w:rsid w:val="00197FBB"/>
    <w:rsid w:val="001A5E25"/>
    <w:rsid w:val="001B2CFE"/>
    <w:rsid w:val="001B7E08"/>
    <w:rsid w:val="001C3EE4"/>
    <w:rsid w:val="001C42A9"/>
    <w:rsid w:val="001E098B"/>
    <w:rsid w:val="001F4B78"/>
    <w:rsid w:val="001F5233"/>
    <w:rsid w:val="0020646E"/>
    <w:rsid w:val="0021166C"/>
    <w:rsid w:val="00222962"/>
    <w:rsid w:val="00230639"/>
    <w:rsid w:val="00232287"/>
    <w:rsid w:val="00241557"/>
    <w:rsid w:val="0024344B"/>
    <w:rsid w:val="002513FD"/>
    <w:rsid w:val="0025360A"/>
    <w:rsid w:val="00255ECA"/>
    <w:rsid w:val="0025731D"/>
    <w:rsid w:val="002659E8"/>
    <w:rsid w:val="002727C7"/>
    <w:rsid w:val="0027748B"/>
    <w:rsid w:val="00283C50"/>
    <w:rsid w:val="00284F1D"/>
    <w:rsid w:val="00286410"/>
    <w:rsid w:val="002A1794"/>
    <w:rsid w:val="002A4048"/>
    <w:rsid w:val="002A4512"/>
    <w:rsid w:val="002A5813"/>
    <w:rsid w:val="002B1E9D"/>
    <w:rsid w:val="002C0669"/>
    <w:rsid w:val="002C1323"/>
    <w:rsid w:val="002C64E5"/>
    <w:rsid w:val="002C678B"/>
    <w:rsid w:val="002C6CBC"/>
    <w:rsid w:val="002D50ED"/>
    <w:rsid w:val="002E2D76"/>
    <w:rsid w:val="002F01A3"/>
    <w:rsid w:val="00300112"/>
    <w:rsid w:val="00305322"/>
    <w:rsid w:val="00313160"/>
    <w:rsid w:val="00313DA1"/>
    <w:rsid w:val="00323576"/>
    <w:rsid w:val="00323966"/>
    <w:rsid w:val="003239ED"/>
    <w:rsid w:val="00332B59"/>
    <w:rsid w:val="003347D9"/>
    <w:rsid w:val="00341249"/>
    <w:rsid w:val="00343E90"/>
    <w:rsid w:val="00351E6F"/>
    <w:rsid w:val="00360F45"/>
    <w:rsid w:val="003723E9"/>
    <w:rsid w:val="00372F9A"/>
    <w:rsid w:val="00374E56"/>
    <w:rsid w:val="0038132E"/>
    <w:rsid w:val="00385117"/>
    <w:rsid w:val="00387F60"/>
    <w:rsid w:val="003912FA"/>
    <w:rsid w:val="00394BF0"/>
    <w:rsid w:val="00395878"/>
    <w:rsid w:val="0039598B"/>
    <w:rsid w:val="00396308"/>
    <w:rsid w:val="003A6E33"/>
    <w:rsid w:val="003B1153"/>
    <w:rsid w:val="003B270E"/>
    <w:rsid w:val="003C0D51"/>
    <w:rsid w:val="003C1F0D"/>
    <w:rsid w:val="003C4FAB"/>
    <w:rsid w:val="003D04A0"/>
    <w:rsid w:val="003D2C60"/>
    <w:rsid w:val="003D48AD"/>
    <w:rsid w:val="003E466E"/>
    <w:rsid w:val="003E5EF3"/>
    <w:rsid w:val="003F0121"/>
    <w:rsid w:val="003F465A"/>
    <w:rsid w:val="00403CB7"/>
    <w:rsid w:val="0040735A"/>
    <w:rsid w:val="00407DBF"/>
    <w:rsid w:val="00414ACF"/>
    <w:rsid w:val="004155D0"/>
    <w:rsid w:val="0042515F"/>
    <w:rsid w:val="0042756A"/>
    <w:rsid w:val="00433D7F"/>
    <w:rsid w:val="0043640B"/>
    <w:rsid w:val="00437A0C"/>
    <w:rsid w:val="00450F43"/>
    <w:rsid w:val="0045451F"/>
    <w:rsid w:val="004621E6"/>
    <w:rsid w:val="00472E4D"/>
    <w:rsid w:val="00475171"/>
    <w:rsid w:val="00491786"/>
    <w:rsid w:val="00493FBE"/>
    <w:rsid w:val="00497A6C"/>
    <w:rsid w:val="004A08EC"/>
    <w:rsid w:val="004A1D8C"/>
    <w:rsid w:val="004A1F7F"/>
    <w:rsid w:val="004A4900"/>
    <w:rsid w:val="004A755D"/>
    <w:rsid w:val="004B07C0"/>
    <w:rsid w:val="004B1855"/>
    <w:rsid w:val="004B6BD2"/>
    <w:rsid w:val="004C0320"/>
    <w:rsid w:val="004C2C3A"/>
    <w:rsid w:val="004C3D77"/>
    <w:rsid w:val="004D072A"/>
    <w:rsid w:val="004D0848"/>
    <w:rsid w:val="004D0F7F"/>
    <w:rsid w:val="004D67EE"/>
    <w:rsid w:val="004D6A87"/>
    <w:rsid w:val="004E59E3"/>
    <w:rsid w:val="004F19FA"/>
    <w:rsid w:val="004F1D15"/>
    <w:rsid w:val="004F35A7"/>
    <w:rsid w:val="004F783B"/>
    <w:rsid w:val="005121DD"/>
    <w:rsid w:val="00513BA0"/>
    <w:rsid w:val="00516B97"/>
    <w:rsid w:val="0052161C"/>
    <w:rsid w:val="00522991"/>
    <w:rsid w:val="00532273"/>
    <w:rsid w:val="00533E1F"/>
    <w:rsid w:val="00534C33"/>
    <w:rsid w:val="0053780D"/>
    <w:rsid w:val="00543B59"/>
    <w:rsid w:val="00546CA6"/>
    <w:rsid w:val="005477E6"/>
    <w:rsid w:val="00551935"/>
    <w:rsid w:val="005553EF"/>
    <w:rsid w:val="005566DA"/>
    <w:rsid w:val="005579DA"/>
    <w:rsid w:val="005647DD"/>
    <w:rsid w:val="005676AF"/>
    <w:rsid w:val="00574D20"/>
    <w:rsid w:val="00584C3B"/>
    <w:rsid w:val="00586777"/>
    <w:rsid w:val="00591DAA"/>
    <w:rsid w:val="00594C21"/>
    <w:rsid w:val="00594DDE"/>
    <w:rsid w:val="0059774B"/>
    <w:rsid w:val="00597C28"/>
    <w:rsid w:val="005A3235"/>
    <w:rsid w:val="005A3B7C"/>
    <w:rsid w:val="005B39DC"/>
    <w:rsid w:val="005B4C69"/>
    <w:rsid w:val="005B67B7"/>
    <w:rsid w:val="005B71B2"/>
    <w:rsid w:val="005B7C86"/>
    <w:rsid w:val="005C4E9A"/>
    <w:rsid w:val="005C5CEA"/>
    <w:rsid w:val="005C5D8D"/>
    <w:rsid w:val="005D20B3"/>
    <w:rsid w:val="005D353E"/>
    <w:rsid w:val="005E1F68"/>
    <w:rsid w:val="005E45BC"/>
    <w:rsid w:val="005E4B5C"/>
    <w:rsid w:val="005F0946"/>
    <w:rsid w:val="005F224C"/>
    <w:rsid w:val="005F2D1B"/>
    <w:rsid w:val="005F3BB1"/>
    <w:rsid w:val="00602370"/>
    <w:rsid w:val="00602C1A"/>
    <w:rsid w:val="0060535C"/>
    <w:rsid w:val="006148AC"/>
    <w:rsid w:val="00615D5E"/>
    <w:rsid w:val="00616297"/>
    <w:rsid w:val="006212A0"/>
    <w:rsid w:val="00622C91"/>
    <w:rsid w:val="006232D8"/>
    <w:rsid w:val="00625430"/>
    <w:rsid w:val="00631195"/>
    <w:rsid w:val="00631214"/>
    <w:rsid w:val="00634D96"/>
    <w:rsid w:val="00634EF5"/>
    <w:rsid w:val="00644B74"/>
    <w:rsid w:val="0064768B"/>
    <w:rsid w:val="006554FD"/>
    <w:rsid w:val="00660BD0"/>
    <w:rsid w:val="00662A8A"/>
    <w:rsid w:val="006635EC"/>
    <w:rsid w:val="00664DA3"/>
    <w:rsid w:val="00667817"/>
    <w:rsid w:val="0067477A"/>
    <w:rsid w:val="0067520E"/>
    <w:rsid w:val="00675F26"/>
    <w:rsid w:val="006808B5"/>
    <w:rsid w:val="006816F2"/>
    <w:rsid w:val="00682DFF"/>
    <w:rsid w:val="00690737"/>
    <w:rsid w:val="00692309"/>
    <w:rsid w:val="006A092A"/>
    <w:rsid w:val="006A1449"/>
    <w:rsid w:val="006A54DB"/>
    <w:rsid w:val="006A7179"/>
    <w:rsid w:val="006B48ED"/>
    <w:rsid w:val="006B6E4B"/>
    <w:rsid w:val="006D4031"/>
    <w:rsid w:val="006D7297"/>
    <w:rsid w:val="006E1B13"/>
    <w:rsid w:val="006E2856"/>
    <w:rsid w:val="006E401C"/>
    <w:rsid w:val="006E446C"/>
    <w:rsid w:val="006F0B47"/>
    <w:rsid w:val="006F2B0C"/>
    <w:rsid w:val="006F582A"/>
    <w:rsid w:val="006F6822"/>
    <w:rsid w:val="0070080F"/>
    <w:rsid w:val="007017A7"/>
    <w:rsid w:val="00711530"/>
    <w:rsid w:val="00713B20"/>
    <w:rsid w:val="007178BD"/>
    <w:rsid w:val="007212DF"/>
    <w:rsid w:val="007276BF"/>
    <w:rsid w:val="00734318"/>
    <w:rsid w:val="0073520D"/>
    <w:rsid w:val="00735A5D"/>
    <w:rsid w:val="00735C1A"/>
    <w:rsid w:val="00750CD4"/>
    <w:rsid w:val="00753A23"/>
    <w:rsid w:val="007619F4"/>
    <w:rsid w:val="007650EA"/>
    <w:rsid w:val="007762F7"/>
    <w:rsid w:val="007802A8"/>
    <w:rsid w:val="00783AEB"/>
    <w:rsid w:val="007855B4"/>
    <w:rsid w:val="007879D5"/>
    <w:rsid w:val="00791A17"/>
    <w:rsid w:val="00792C4A"/>
    <w:rsid w:val="00796EBA"/>
    <w:rsid w:val="007A38A2"/>
    <w:rsid w:val="007A4749"/>
    <w:rsid w:val="007A6760"/>
    <w:rsid w:val="007A7B28"/>
    <w:rsid w:val="007B09D6"/>
    <w:rsid w:val="007B3288"/>
    <w:rsid w:val="007B3703"/>
    <w:rsid w:val="007B6D0F"/>
    <w:rsid w:val="007B6E26"/>
    <w:rsid w:val="007B7D99"/>
    <w:rsid w:val="007B7E1B"/>
    <w:rsid w:val="007C6325"/>
    <w:rsid w:val="007E0300"/>
    <w:rsid w:val="007F46E4"/>
    <w:rsid w:val="007F4944"/>
    <w:rsid w:val="007F55E2"/>
    <w:rsid w:val="00801074"/>
    <w:rsid w:val="00812050"/>
    <w:rsid w:val="00821397"/>
    <w:rsid w:val="008235F7"/>
    <w:rsid w:val="00827CF1"/>
    <w:rsid w:val="00830C84"/>
    <w:rsid w:val="00831B55"/>
    <w:rsid w:val="00834806"/>
    <w:rsid w:val="00844ADC"/>
    <w:rsid w:val="0084611F"/>
    <w:rsid w:val="00847BC0"/>
    <w:rsid w:val="008572A9"/>
    <w:rsid w:val="0087099D"/>
    <w:rsid w:val="0087204F"/>
    <w:rsid w:val="0087208F"/>
    <w:rsid w:val="0087372F"/>
    <w:rsid w:val="0087725F"/>
    <w:rsid w:val="00881BF1"/>
    <w:rsid w:val="00885106"/>
    <w:rsid w:val="00890A4A"/>
    <w:rsid w:val="00890B8B"/>
    <w:rsid w:val="0089272C"/>
    <w:rsid w:val="00897D63"/>
    <w:rsid w:val="008A0FCE"/>
    <w:rsid w:val="008A3F66"/>
    <w:rsid w:val="008A7B20"/>
    <w:rsid w:val="008A7BE8"/>
    <w:rsid w:val="008B37DF"/>
    <w:rsid w:val="008B42FC"/>
    <w:rsid w:val="008B6118"/>
    <w:rsid w:val="008C2D2E"/>
    <w:rsid w:val="008C544E"/>
    <w:rsid w:val="008E1FCB"/>
    <w:rsid w:val="008F4163"/>
    <w:rsid w:val="0090467D"/>
    <w:rsid w:val="00915A39"/>
    <w:rsid w:val="0092018E"/>
    <w:rsid w:val="00922B79"/>
    <w:rsid w:val="00923A6A"/>
    <w:rsid w:val="0093195B"/>
    <w:rsid w:val="009328F9"/>
    <w:rsid w:val="0093331A"/>
    <w:rsid w:val="00935DF6"/>
    <w:rsid w:val="00942F04"/>
    <w:rsid w:val="00943EE9"/>
    <w:rsid w:val="009452FB"/>
    <w:rsid w:val="00946FFE"/>
    <w:rsid w:val="00951415"/>
    <w:rsid w:val="0095327E"/>
    <w:rsid w:val="00954590"/>
    <w:rsid w:val="00955650"/>
    <w:rsid w:val="00963654"/>
    <w:rsid w:val="00970398"/>
    <w:rsid w:val="0097141E"/>
    <w:rsid w:val="009732B2"/>
    <w:rsid w:val="00980C61"/>
    <w:rsid w:val="00997979"/>
    <w:rsid w:val="009A06C9"/>
    <w:rsid w:val="009A3D93"/>
    <w:rsid w:val="009B1C71"/>
    <w:rsid w:val="009B4F30"/>
    <w:rsid w:val="009C00D8"/>
    <w:rsid w:val="009C60AC"/>
    <w:rsid w:val="009D0063"/>
    <w:rsid w:val="009D0570"/>
    <w:rsid w:val="009D3A3F"/>
    <w:rsid w:val="009D42B2"/>
    <w:rsid w:val="009D64BD"/>
    <w:rsid w:val="009E5472"/>
    <w:rsid w:val="009F1593"/>
    <w:rsid w:val="00A0721D"/>
    <w:rsid w:val="00A122FB"/>
    <w:rsid w:val="00A14312"/>
    <w:rsid w:val="00A16947"/>
    <w:rsid w:val="00A2438B"/>
    <w:rsid w:val="00A27574"/>
    <w:rsid w:val="00A275D4"/>
    <w:rsid w:val="00A27D80"/>
    <w:rsid w:val="00A33707"/>
    <w:rsid w:val="00A35833"/>
    <w:rsid w:val="00A419DC"/>
    <w:rsid w:val="00A4369E"/>
    <w:rsid w:val="00A44763"/>
    <w:rsid w:val="00A51054"/>
    <w:rsid w:val="00A55E7F"/>
    <w:rsid w:val="00A5603B"/>
    <w:rsid w:val="00A57E05"/>
    <w:rsid w:val="00A60695"/>
    <w:rsid w:val="00A648E7"/>
    <w:rsid w:val="00A653BD"/>
    <w:rsid w:val="00A71381"/>
    <w:rsid w:val="00A728F5"/>
    <w:rsid w:val="00A73C00"/>
    <w:rsid w:val="00A82D00"/>
    <w:rsid w:val="00A82E6C"/>
    <w:rsid w:val="00A85467"/>
    <w:rsid w:val="00A917D0"/>
    <w:rsid w:val="00A91E0A"/>
    <w:rsid w:val="00A9492B"/>
    <w:rsid w:val="00A94CFA"/>
    <w:rsid w:val="00AA074D"/>
    <w:rsid w:val="00AA17E3"/>
    <w:rsid w:val="00AA2B58"/>
    <w:rsid w:val="00AA75D3"/>
    <w:rsid w:val="00AB1D71"/>
    <w:rsid w:val="00AB1E85"/>
    <w:rsid w:val="00AB3DE0"/>
    <w:rsid w:val="00AB4A41"/>
    <w:rsid w:val="00AC0066"/>
    <w:rsid w:val="00AC3CC0"/>
    <w:rsid w:val="00AC42A7"/>
    <w:rsid w:val="00AC6012"/>
    <w:rsid w:val="00AC7CAC"/>
    <w:rsid w:val="00AD0366"/>
    <w:rsid w:val="00AD25B8"/>
    <w:rsid w:val="00AD56D1"/>
    <w:rsid w:val="00AE0886"/>
    <w:rsid w:val="00AE090C"/>
    <w:rsid w:val="00AF0782"/>
    <w:rsid w:val="00AF1DF4"/>
    <w:rsid w:val="00AF2423"/>
    <w:rsid w:val="00AF2666"/>
    <w:rsid w:val="00AF521E"/>
    <w:rsid w:val="00AF559E"/>
    <w:rsid w:val="00B0318F"/>
    <w:rsid w:val="00B135FB"/>
    <w:rsid w:val="00B17192"/>
    <w:rsid w:val="00B17F86"/>
    <w:rsid w:val="00B20108"/>
    <w:rsid w:val="00B22DAD"/>
    <w:rsid w:val="00B25CEC"/>
    <w:rsid w:val="00B26B76"/>
    <w:rsid w:val="00B34B8F"/>
    <w:rsid w:val="00B37BC0"/>
    <w:rsid w:val="00B41A87"/>
    <w:rsid w:val="00B42D18"/>
    <w:rsid w:val="00B47D2B"/>
    <w:rsid w:val="00B505B7"/>
    <w:rsid w:val="00B53ACC"/>
    <w:rsid w:val="00B571F8"/>
    <w:rsid w:val="00B63FE9"/>
    <w:rsid w:val="00B6441D"/>
    <w:rsid w:val="00B66130"/>
    <w:rsid w:val="00B662B5"/>
    <w:rsid w:val="00B7158D"/>
    <w:rsid w:val="00B718CA"/>
    <w:rsid w:val="00B72BE9"/>
    <w:rsid w:val="00B77947"/>
    <w:rsid w:val="00B85185"/>
    <w:rsid w:val="00B851EC"/>
    <w:rsid w:val="00B86A6F"/>
    <w:rsid w:val="00B915D2"/>
    <w:rsid w:val="00B92DC0"/>
    <w:rsid w:val="00B93469"/>
    <w:rsid w:val="00BA1AA0"/>
    <w:rsid w:val="00BB15AA"/>
    <w:rsid w:val="00BB368F"/>
    <w:rsid w:val="00BB684D"/>
    <w:rsid w:val="00BB743A"/>
    <w:rsid w:val="00BB7D6D"/>
    <w:rsid w:val="00BD1951"/>
    <w:rsid w:val="00BD27DC"/>
    <w:rsid w:val="00BD3122"/>
    <w:rsid w:val="00BD5629"/>
    <w:rsid w:val="00BD5AE6"/>
    <w:rsid w:val="00BE0CF1"/>
    <w:rsid w:val="00BE691F"/>
    <w:rsid w:val="00BF333B"/>
    <w:rsid w:val="00C01B1C"/>
    <w:rsid w:val="00C03E65"/>
    <w:rsid w:val="00C07019"/>
    <w:rsid w:val="00C071DA"/>
    <w:rsid w:val="00C10E06"/>
    <w:rsid w:val="00C2097B"/>
    <w:rsid w:val="00C216CA"/>
    <w:rsid w:val="00C26BA9"/>
    <w:rsid w:val="00C302F4"/>
    <w:rsid w:val="00C32192"/>
    <w:rsid w:val="00C32F75"/>
    <w:rsid w:val="00C35572"/>
    <w:rsid w:val="00C4574B"/>
    <w:rsid w:val="00C469F6"/>
    <w:rsid w:val="00C5013D"/>
    <w:rsid w:val="00C50F8F"/>
    <w:rsid w:val="00C56D5A"/>
    <w:rsid w:val="00C57043"/>
    <w:rsid w:val="00C632A2"/>
    <w:rsid w:val="00C66994"/>
    <w:rsid w:val="00C73BCC"/>
    <w:rsid w:val="00C77E17"/>
    <w:rsid w:val="00C81A9A"/>
    <w:rsid w:val="00C9431B"/>
    <w:rsid w:val="00C95106"/>
    <w:rsid w:val="00CA5BAE"/>
    <w:rsid w:val="00CA6C8F"/>
    <w:rsid w:val="00CC0886"/>
    <w:rsid w:val="00CD0A18"/>
    <w:rsid w:val="00CD423A"/>
    <w:rsid w:val="00CD42A4"/>
    <w:rsid w:val="00CD493A"/>
    <w:rsid w:val="00CE2AFA"/>
    <w:rsid w:val="00CE4501"/>
    <w:rsid w:val="00CE7B0E"/>
    <w:rsid w:val="00CF065B"/>
    <w:rsid w:val="00CF2FEF"/>
    <w:rsid w:val="00CF30DE"/>
    <w:rsid w:val="00CF3715"/>
    <w:rsid w:val="00D060D1"/>
    <w:rsid w:val="00D07492"/>
    <w:rsid w:val="00D14E7E"/>
    <w:rsid w:val="00D23468"/>
    <w:rsid w:val="00D23E9A"/>
    <w:rsid w:val="00D26439"/>
    <w:rsid w:val="00D27E30"/>
    <w:rsid w:val="00D51E2F"/>
    <w:rsid w:val="00D52230"/>
    <w:rsid w:val="00D551CE"/>
    <w:rsid w:val="00D64102"/>
    <w:rsid w:val="00D65D38"/>
    <w:rsid w:val="00D71BEA"/>
    <w:rsid w:val="00D728D4"/>
    <w:rsid w:val="00D7464C"/>
    <w:rsid w:val="00D8243E"/>
    <w:rsid w:val="00D83372"/>
    <w:rsid w:val="00D8407A"/>
    <w:rsid w:val="00D85676"/>
    <w:rsid w:val="00D93C72"/>
    <w:rsid w:val="00DA057E"/>
    <w:rsid w:val="00DA6946"/>
    <w:rsid w:val="00DB039C"/>
    <w:rsid w:val="00DC2322"/>
    <w:rsid w:val="00DC30B7"/>
    <w:rsid w:val="00DC6F16"/>
    <w:rsid w:val="00DD7696"/>
    <w:rsid w:val="00DD7EF9"/>
    <w:rsid w:val="00DE02AC"/>
    <w:rsid w:val="00DE370D"/>
    <w:rsid w:val="00DF576D"/>
    <w:rsid w:val="00E17885"/>
    <w:rsid w:val="00E338FE"/>
    <w:rsid w:val="00E34AA9"/>
    <w:rsid w:val="00E354B7"/>
    <w:rsid w:val="00E40D8E"/>
    <w:rsid w:val="00E44EA4"/>
    <w:rsid w:val="00E450B4"/>
    <w:rsid w:val="00E47A7F"/>
    <w:rsid w:val="00E53029"/>
    <w:rsid w:val="00E53DD5"/>
    <w:rsid w:val="00E54DBC"/>
    <w:rsid w:val="00E57C3D"/>
    <w:rsid w:val="00E61D7E"/>
    <w:rsid w:val="00E630FD"/>
    <w:rsid w:val="00E64B2A"/>
    <w:rsid w:val="00E6717F"/>
    <w:rsid w:val="00E6797A"/>
    <w:rsid w:val="00E75DC3"/>
    <w:rsid w:val="00E83EAC"/>
    <w:rsid w:val="00E85464"/>
    <w:rsid w:val="00E8723C"/>
    <w:rsid w:val="00E87A8C"/>
    <w:rsid w:val="00E92F1C"/>
    <w:rsid w:val="00E95793"/>
    <w:rsid w:val="00E9676A"/>
    <w:rsid w:val="00EA3FDC"/>
    <w:rsid w:val="00EA403A"/>
    <w:rsid w:val="00EA43D9"/>
    <w:rsid w:val="00EA502C"/>
    <w:rsid w:val="00EA5A87"/>
    <w:rsid w:val="00EA6814"/>
    <w:rsid w:val="00EB356B"/>
    <w:rsid w:val="00EC193B"/>
    <w:rsid w:val="00EC3686"/>
    <w:rsid w:val="00EC6F32"/>
    <w:rsid w:val="00ED2C13"/>
    <w:rsid w:val="00ED45B4"/>
    <w:rsid w:val="00EF4810"/>
    <w:rsid w:val="00EF55CC"/>
    <w:rsid w:val="00EF7524"/>
    <w:rsid w:val="00F04BBF"/>
    <w:rsid w:val="00F10FAF"/>
    <w:rsid w:val="00F1156E"/>
    <w:rsid w:val="00F1252C"/>
    <w:rsid w:val="00F1317D"/>
    <w:rsid w:val="00F134C6"/>
    <w:rsid w:val="00F13EA1"/>
    <w:rsid w:val="00F1443A"/>
    <w:rsid w:val="00F235A3"/>
    <w:rsid w:val="00F23D46"/>
    <w:rsid w:val="00F23E14"/>
    <w:rsid w:val="00F2553D"/>
    <w:rsid w:val="00F2637D"/>
    <w:rsid w:val="00F312E7"/>
    <w:rsid w:val="00F35577"/>
    <w:rsid w:val="00F37BEF"/>
    <w:rsid w:val="00F37DCD"/>
    <w:rsid w:val="00F522F8"/>
    <w:rsid w:val="00F52D27"/>
    <w:rsid w:val="00F5336E"/>
    <w:rsid w:val="00F5667E"/>
    <w:rsid w:val="00F6056E"/>
    <w:rsid w:val="00F60839"/>
    <w:rsid w:val="00F63CBD"/>
    <w:rsid w:val="00F66198"/>
    <w:rsid w:val="00F66DAE"/>
    <w:rsid w:val="00F72E9E"/>
    <w:rsid w:val="00F8647B"/>
    <w:rsid w:val="00F92055"/>
    <w:rsid w:val="00F94403"/>
    <w:rsid w:val="00F96A11"/>
    <w:rsid w:val="00FA2D1C"/>
    <w:rsid w:val="00FA2F9D"/>
    <w:rsid w:val="00FA372E"/>
    <w:rsid w:val="00FA5D2F"/>
    <w:rsid w:val="00FB0464"/>
    <w:rsid w:val="00FB419E"/>
    <w:rsid w:val="00FB5E1B"/>
    <w:rsid w:val="00FB6F36"/>
    <w:rsid w:val="00FD344E"/>
    <w:rsid w:val="00FD440A"/>
    <w:rsid w:val="00FD5CE6"/>
    <w:rsid w:val="00FD6292"/>
    <w:rsid w:val="00FE0D8E"/>
    <w:rsid w:val="00FE2BB5"/>
    <w:rsid w:val="00FE36FD"/>
    <w:rsid w:val="00FE39A8"/>
    <w:rsid w:val="00FF2C56"/>
    <w:rsid w:val="00FF3522"/>
    <w:rsid w:val="00FF4110"/>
    <w:rsid w:val="00FF4C86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5424D7-38A1-4E2C-AA0A-4349FB6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5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6C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7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D6722"/>
    <w:rPr>
      <w:rFonts w:ascii="Symbol" w:eastAsia="Calibri" w:hAnsi="Symbol" w:cs="Times New Roman"/>
    </w:rPr>
  </w:style>
  <w:style w:type="character" w:customStyle="1" w:styleId="WW8Num2z1">
    <w:name w:val="WW8Num2z1"/>
    <w:rsid w:val="000D6722"/>
    <w:rPr>
      <w:rFonts w:ascii="Courier New" w:hAnsi="Courier New" w:cs="Courier New"/>
    </w:rPr>
  </w:style>
  <w:style w:type="character" w:customStyle="1" w:styleId="WW8Num2z2">
    <w:name w:val="WW8Num2z2"/>
    <w:rsid w:val="000D6722"/>
    <w:rPr>
      <w:rFonts w:ascii="Wingdings" w:hAnsi="Wingdings"/>
    </w:rPr>
  </w:style>
  <w:style w:type="character" w:customStyle="1" w:styleId="WW8Num2z3">
    <w:name w:val="WW8Num2z3"/>
    <w:rsid w:val="000D6722"/>
    <w:rPr>
      <w:rFonts w:ascii="Symbol" w:hAnsi="Symbol"/>
    </w:rPr>
  </w:style>
  <w:style w:type="character" w:customStyle="1" w:styleId="11">
    <w:name w:val="Основной шрифт абзаца1"/>
    <w:rsid w:val="000D6722"/>
  </w:style>
  <w:style w:type="character" w:styleId="a3">
    <w:name w:val="Hyperlink"/>
    <w:rsid w:val="000D6722"/>
    <w:rPr>
      <w:color w:val="0000FF"/>
      <w:u w:val="single"/>
    </w:rPr>
  </w:style>
  <w:style w:type="character" w:customStyle="1" w:styleId="apple-style-span">
    <w:name w:val="apple-style-span"/>
    <w:basedOn w:val="11"/>
    <w:rsid w:val="000D6722"/>
  </w:style>
  <w:style w:type="character" w:customStyle="1" w:styleId="apple-converted-space">
    <w:name w:val="apple-converted-space"/>
    <w:basedOn w:val="11"/>
    <w:rsid w:val="000D6722"/>
  </w:style>
  <w:style w:type="character" w:styleId="a4">
    <w:name w:val="Strong"/>
    <w:uiPriority w:val="22"/>
    <w:qFormat/>
    <w:rsid w:val="000D6722"/>
    <w:rPr>
      <w:b/>
      <w:bCs/>
    </w:rPr>
  </w:style>
  <w:style w:type="paragraph" w:customStyle="1" w:styleId="12">
    <w:name w:val="Заголовок1"/>
    <w:basedOn w:val="a"/>
    <w:next w:val="a5"/>
    <w:rsid w:val="000D67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D6722"/>
    <w:pPr>
      <w:spacing w:after="120"/>
    </w:pPr>
  </w:style>
  <w:style w:type="paragraph" w:styleId="a6">
    <w:name w:val="List"/>
    <w:basedOn w:val="a5"/>
    <w:rsid w:val="000D6722"/>
    <w:rPr>
      <w:rFonts w:cs="Mangal"/>
    </w:rPr>
  </w:style>
  <w:style w:type="paragraph" w:customStyle="1" w:styleId="13">
    <w:name w:val="Название1"/>
    <w:basedOn w:val="a"/>
    <w:rsid w:val="000D672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D672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D6722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8">
    <w:name w:val="Содержимое таблицы"/>
    <w:basedOn w:val="a"/>
    <w:rsid w:val="000D6722"/>
    <w:pPr>
      <w:suppressLineNumbers/>
    </w:pPr>
  </w:style>
  <w:style w:type="paragraph" w:customStyle="1" w:styleId="a9">
    <w:name w:val="Заголовок таблицы"/>
    <w:basedOn w:val="a8"/>
    <w:rsid w:val="000D672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313D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10">
    <w:name w:val="Заголовок 1 Знак"/>
    <w:link w:val="1"/>
    <w:uiPriority w:val="9"/>
    <w:rsid w:val="00546C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b">
    <w:name w:val="Emphasis"/>
    <w:uiPriority w:val="20"/>
    <w:qFormat/>
    <w:rsid w:val="005647DD"/>
    <w:rPr>
      <w:i/>
      <w:iCs/>
    </w:rPr>
  </w:style>
  <w:style w:type="paragraph" w:styleId="ac">
    <w:name w:val="Plain Text"/>
    <w:basedOn w:val="a"/>
    <w:link w:val="ad"/>
    <w:uiPriority w:val="99"/>
    <w:semiHidden/>
    <w:unhideWhenUsed/>
    <w:rsid w:val="008C544E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8C544E"/>
    <w:rPr>
      <w:rFonts w:ascii="Calibri" w:eastAsia="Calibri" w:hAnsi="Calibri"/>
      <w:sz w:val="22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664D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4D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4DA3"/>
    <w:rPr>
      <w:rFonts w:cs="Calibri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4D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4DA3"/>
    <w:rPr>
      <w:rFonts w:cs="Calibri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664D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4DA3"/>
    <w:rPr>
      <w:rFonts w:ascii="Tahoma" w:hAnsi="Tahoma" w:cs="Tahoma"/>
      <w:sz w:val="16"/>
      <w:szCs w:val="16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097F1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97F1C"/>
    <w:rPr>
      <w:rFonts w:cs="Calibri"/>
      <w:lang w:eastAsia="ar-SA"/>
    </w:rPr>
  </w:style>
  <w:style w:type="character" w:styleId="af7">
    <w:name w:val="footnote reference"/>
    <w:basedOn w:val="a0"/>
    <w:uiPriority w:val="99"/>
    <w:semiHidden/>
    <w:unhideWhenUsed/>
    <w:rsid w:val="00097F1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579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tinaele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2ACB-8D34-4F7A-B60B-E4703D02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MIOF (program)</vt:lpstr>
    </vt:vector>
  </TitlesOfParts>
  <Company/>
  <LinksUpToDate>false</LinksUpToDate>
  <CharactersWithSpaces>7531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mailto:yakutinaelena@gmail.com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MIOF (program)</dc:title>
  <dc:creator>A.Tolkacheva</dc:creator>
  <cp:lastModifiedBy>Gigabyte</cp:lastModifiedBy>
  <cp:revision>2</cp:revision>
  <cp:lastPrinted>2018-08-16T06:59:00Z</cp:lastPrinted>
  <dcterms:created xsi:type="dcterms:W3CDTF">2021-04-25T12:11:00Z</dcterms:created>
  <dcterms:modified xsi:type="dcterms:W3CDTF">2021-04-25T12:11:00Z</dcterms:modified>
</cp:coreProperties>
</file>